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EC1914" w:rsidP="00374270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ШВПНк</w:t>
            </w:r>
            <w:r w:rsidR="009B3B74">
              <w:rPr>
                <w:rFonts w:ascii="Segoe UI" w:hAnsi="Segoe UI" w:cs="Segoe UI"/>
                <w:b/>
                <w:sz w:val="40"/>
                <w:szCs w:val="40"/>
              </w:rPr>
              <w:t>-4</w:t>
            </w:r>
            <w:r w:rsidR="00BD2733" w:rsidRPr="008C3CE7">
              <w:rPr>
                <w:rFonts w:ascii="Segoe UI" w:hAnsi="Segoe UI" w:cs="Segoe UI"/>
                <w:b/>
                <w:sz w:val="40"/>
                <w:szCs w:val="40"/>
              </w:rPr>
              <w:t>11</w:t>
            </w:r>
          </w:p>
          <w:p w:rsidR="00FF02F5" w:rsidRPr="008C3CE7" w:rsidRDefault="00EC1914" w:rsidP="0037427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EC1914">
              <w:rPr>
                <w:rFonts w:ascii="Tahoma" w:hAnsi="Tahoma" w:cs="Tahoma"/>
                <w:b/>
                <w:sz w:val="28"/>
                <w:szCs w:val="28"/>
              </w:rPr>
              <w:t>Шкаф вытяжной для анализа парафинов нефти</w:t>
            </w:r>
          </w:p>
        </w:tc>
      </w:tr>
    </w:tbl>
    <w:p w:rsidR="00D619AF" w:rsidRPr="00BD2733" w:rsidRDefault="00EC1914" w:rsidP="00A0182B">
      <w:pPr>
        <w:spacing w:after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306704</wp:posOffset>
            </wp:positionH>
            <wp:positionV relativeFrom="paragraph">
              <wp:posOffset>252095</wp:posOffset>
            </wp:positionV>
            <wp:extent cx="1561465" cy="184850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2" r="8696"/>
                    <a:stretch/>
                  </pic:blipFill>
                  <pic:spPr bwMode="auto">
                    <a:xfrm>
                      <a:off x="0" y="0"/>
                      <a:ext cx="1563043" cy="1850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906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191135</wp:posOffset>
                </wp:positionV>
                <wp:extent cx="1809750" cy="194310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05pt;width:142.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90" w:type="dxa"/>
        <w:tblInd w:w="351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7390"/>
      </w:tblGrid>
      <w:tr w:rsidR="00D619AF" w:rsidTr="00374270">
        <w:trPr>
          <w:trHeight w:val="2758"/>
        </w:trPr>
        <w:tc>
          <w:tcPr>
            <w:tcW w:w="7390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EC1914" w:rsidRPr="00EC1914" w:rsidRDefault="00C4793E" w:rsidP="0037427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Наш конструкторский отдел </w:t>
            </w:r>
            <w:r w:rsidR="00EC1914" w:rsidRPr="00EC191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совместно с руководителями лабораторий по всей России и странах СНГ, постоянно ведет разработки специализированной мебели.</w:t>
            </w:r>
          </w:p>
          <w:p w:rsidR="00EC1914" w:rsidRPr="00EC1914" w:rsidRDefault="00EC1914" w:rsidP="0037427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C191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Результатом одной из таких работ</w:t>
            </w:r>
            <w:r w:rsidR="00C4793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стал вытяжной шкаф </w:t>
            </w:r>
            <w:proofErr w:type="spellStart"/>
            <w:r w:rsidR="00C4793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ШВПНк</w:t>
            </w:r>
            <w:proofErr w:type="spellEnd"/>
            <w:r w:rsidRPr="00EC191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предназначенный для определения с высокой точностью массовой доли парафина в нефти, согласно ГОСТ 11851 по методу А и методу Б.</w:t>
            </w:r>
          </w:p>
          <w:p w:rsidR="00511672" w:rsidRPr="007B6EE9" w:rsidRDefault="00EC1914" w:rsidP="00374270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EC191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Конструкция вытяжного шкафа позволяет полностью использовать рабочее пространство и дает возможность установить в нем все необходимое оборудование для проведения данного анализа.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3F7259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8C3CE7" w:rsidRDefault="00374270" w:rsidP="00F5465F">
            <w:pPr>
              <w:contextualSpacing/>
              <w:jc w:val="both"/>
              <w:rPr>
                <w:color w:val="FFFFFF" w:themeColor="background1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8C3CE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2552FB" w:rsidP="0037427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Каркас изготовлен из прямоугольного стального проф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и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ля 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мм, панели выполнены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6F67B7" w:rsidRPr="007B6EE9" w:rsidRDefault="00BD2733" w:rsidP="0037427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Рассчитанный на многолетнюю эксплуатацию силовой каркас не содержит алюминиевых и пластиковых деталей в крепежных узлах.</w:t>
            </w:r>
          </w:p>
          <w:p w:rsidR="006F67B7" w:rsidRPr="007B6EE9" w:rsidRDefault="00BD2733" w:rsidP="0037427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Оригинальный подъемный механизм защитного экрана обеспечивает легкое регулирование и точную фиксацию стекла на любой высоте. Все детали подъемного механизма расположены вне рабочей зоны шкафа</w:t>
            </w:r>
            <w:r w:rsidR="007A7DF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— это гарантирует безупречную работу механизма в течении длительного времени.</w:t>
            </w:r>
          </w:p>
          <w:p w:rsidR="006F67B7" w:rsidRDefault="003E5B3C" w:rsidP="0037427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Защитный экран выполнен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из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бронированного стекла толщиной 4 мм с замкнутой рамкой из стальной профильной трубы, что обеспечивает его высокую надежность.</w:t>
            </w:r>
          </w:p>
          <w:p w:rsidR="00AD34EE" w:rsidRDefault="00AD34EE" w:rsidP="0037427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 xml:space="preserve">При поднятом защитном экране воздушный поток поступает в рабочую зону шкафа через 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весь рабочий проем, высота подъе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ма стекла 660 мм. При опущенном защитном экране вытяжка осуществляется благодаря необходимому зазору для естественного притока воздуха.</w:t>
            </w:r>
          </w:p>
          <w:p w:rsidR="00AD34EE" w:rsidRPr="00BB2FB1" w:rsidRDefault="00AD34EE" w:rsidP="0037427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Конструкция вытяжной системы разделяет воздушный поток на две части, чт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о позволяет создавать отбор тяжелых и ле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гких газов из нижней и верхней части рабочей камеры вытяжного шкафа.</w:t>
            </w:r>
          </w:p>
          <w:p w:rsidR="006F67B7" w:rsidRDefault="000F7297" w:rsidP="0037427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Столешница толщиной 22</w:t>
            </w:r>
            <w:r w:rsidR="00CE2D8A">
              <w:rPr>
                <w:rFonts w:ascii="Segoe UI" w:eastAsia="Times New Roman" w:hAnsi="Segoe UI" w:cs="Segoe UI"/>
                <w:sz w:val="20"/>
                <w:szCs w:val="20"/>
              </w:rPr>
              <w:t xml:space="preserve"> мм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изготовлена из монолитной керамики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</w:t>
            </w:r>
            <w:r w:rsidRPr="000F7297">
              <w:rPr>
                <w:rFonts w:ascii="Segoe UI" w:eastAsia="Times New Roman" w:hAnsi="Segoe UI" w:cs="Segoe UI"/>
                <w:sz w:val="20"/>
                <w:szCs w:val="20"/>
              </w:rPr>
              <w:t xml:space="preserve">меет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противопроливочный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влагостойкий</w:t>
            </w:r>
            <w:r w:rsidRPr="000F7297">
              <w:rPr>
                <w:rFonts w:ascii="Segoe UI" w:eastAsia="Times New Roman" w:hAnsi="Segoe UI" w:cs="Segoe UI"/>
                <w:sz w:val="20"/>
                <w:szCs w:val="20"/>
              </w:rPr>
              <w:t xml:space="preserve"> износостойкий бортик из нержавеющей стали в</w:t>
            </w:r>
            <w:r w:rsidR="00DB2187">
              <w:rPr>
                <w:rFonts w:ascii="Segoe UI" w:eastAsia="Times New Roman" w:hAnsi="Segoe UI" w:cs="Segoe UI"/>
                <w:sz w:val="20"/>
                <w:szCs w:val="20"/>
              </w:rPr>
              <w:t>ысотой 6 мм по всему периметру.</w:t>
            </w:r>
          </w:p>
          <w:p w:rsidR="00805449" w:rsidRDefault="00805449" w:rsidP="0037427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стандартную комплектацию входят две вертикальные и одна горизонтальная ось для крепления оборудования.</w:t>
            </w:r>
          </w:p>
          <w:p w:rsidR="00D7245B" w:rsidRPr="00D7245B" w:rsidRDefault="00D7245B" w:rsidP="0037427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7245B">
              <w:rPr>
                <w:rFonts w:ascii="Segoe UI" w:eastAsia="Times New Roman" w:hAnsi="Segoe UI" w:cs="Segoe UI"/>
                <w:sz w:val="20"/>
                <w:szCs w:val="20"/>
              </w:rPr>
              <w:t>Шкаф устанавливается на регулируемых опорах с возможностью регулировки 0-25 мм для компенсации неровности пола.</w:t>
            </w:r>
          </w:p>
          <w:p w:rsidR="00D7245B" w:rsidRPr="00D7245B" w:rsidRDefault="00D7245B" w:rsidP="0037427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7245B">
              <w:rPr>
                <w:rFonts w:ascii="Segoe UI" w:eastAsia="Times New Roman" w:hAnsi="Segoe UI" w:cs="Segoe UI"/>
                <w:sz w:val="20"/>
                <w:szCs w:val="20"/>
              </w:rPr>
              <w:t>Имеется возможность установки вентилятора и шибера с электроприводом.</w:t>
            </w:r>
          </w:p>
          <w:p w:rsidR="00BD2733" w:rsidRPr="007B6EE9" w:rsidRDefault="00EC7B08" w:rsidP="00374270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Шкаф оснащен светодиодным светильником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и съемным </w:t>
            </w:r>
            <w:proofErr w:type="spellStart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электроблоком</w:t>
            </w:r>
            <w:proofErr w:type="spellEnd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t xml:space="preserve">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Светильник расположен в верхней части шкафа</w:t>
            </w:r>
            <w:r>
              <w:rPr>
                <w:rFonts w:ascii="Segoe UI" w:hAnsi="Segoe UI" w:cs="Segoe UI"/>
                <w:sz w:val="20"/>
                <w:szCs w:val="20"/>
              </w:rPr>
              <w:t>, в его состав входя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 xml:space="preserve">т четыре светодиодные лампы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(8Вт,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6500К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.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Электроблок находится на левом пилоне вытяжного шкафа, вне рабочей камеры, и включает в себя:</w:t>
            </w:r>
          </w:p>
          <w:p w:rsidR="001351C5" w:rsidRDefault="00BD2733" w:rsidP="00374270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eastAsia="Times New Roman"/>
              </w:rPr>
              <w:t>автоматический выключатель 1 </w:t>
            </w:r>
            <w:proofErr w:type="gramStart"/>
            <w:r w:rsidRPr="001351C5">
              <w:rPr>
                <w:rFonts w:eastAsia="Times New Roman"/>
              </w:rPr>
              <w:t>А</w:t>
            </w:r>
            <w:proofErr w:type="gramEnd"/>
            <w:r w:rsidRPr="001351C5">
              <w:rPr>
                <w:rFonts w:eastAsia="Times New Roman"/>
              </w:rPr>
              <w:t> для светильника,</w:t>
            </w:r>
          </w:p>
          <w:p w:rsidR="001351C5" w:rsidRPr="001351C5" w:rsidRDefault="00BD2733" w:rsidP="00374270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автоматический выключатель 16 </w:t>
            </w:r>
            <w:proofErr w:type="gramStart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 для розеток,</w:t>
            </w:r>
          </w:p>
          <w:p w:rsidR="001351C5" w:rsidRPr="001351C5" w:rsidRDefault="00CE2D8A" w:rsidP="00374270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три силовые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розетки 2к+з 16 А,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13565">
              <w:rPr>
                <w:rFonts w:ascii="Segoe UI" w:eastAsia="Times New Roman" w:hAnsi="Segoe UI" w:cs="Segoe UI"/>
                <w:sz w:val="20"/>
                <w:szCs w:val="20"/>
              </w:rPr>
              <w:t xml:space="preserve">степень </w:t>
            </w:r>
            <w:proofErr w:type="spellStart"/>
            <w:r w:rsidR="00613565">
              <w:rPr>
                <w:rFonts w:ascii="Segoe UI" w:eastAsia="Times New Roman" w:hAnsi="Segoe UI" w:cs="Segoe UI"/>
                <w:sz w:val="20"/>
                <w:szCs w:val="20"/>
              </w:rPr>
              <w:t>пылевлагозащиты</w:t>
            </w:r>
            <w:proofErr w:type="spellEnd"/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IP</w:t>
            </w:r>
            <w:r w:rsidR="00DC0605" w:rsidRPr="00DC0605">
              <w:rPr>
                <w:rFonts w:ascii="Segoe UI" w:eastAsia="Times New Roman" w:hAnsi="Segoe UI" w:cs="Segoe UI"/>
                <w:sz w:val="20"/>
                <w:szCs w:val="20"/>
              </w:rPr>
              <w:t>54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C7B08" w:rsidRPr="00374270" w:rsidRDefault="00DC0605" w:rsidP="00374270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кнопочный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выключатель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нержавеющей стали со светодиодной индикацией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5D25EE" w:rsidRDefault="005D25EE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p w:rsidR="00EC7B08" w:rsidRPr="00E46787" w:rsidRDefault="00EC7B08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37427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Технические характеристики</w:t>
            </w:r>
          </w:p>
        </w:tc>
      </w:tr>
      <w:tr w:rsidR="00A6443E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165A8F" w:rsidP="0037427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 w:rsidR="006835FF"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="00BF3C1B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t>: 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br/>
              <w:t>  • 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с поднятым защитным экраном</w:t>
            </w:r>
            <w:r w:rsidR="0045407B">
              <w:rPr>
                <w:rFonts w:ascii="Segoe UI" w:hAnsi="Segoe UI" w:cs="Segoe UI"/>
                <w:sz w:val="20"/>
                <w:szCs w:val="20"/>
              </w:rPr>
              <w:t>, мм</w:t>
            </w:r>
            <w:r w:rsidR="008A2965" w:rsidRPr="007B6EE9">
              <w:rPr>
                <w:rFonts w:ascii="Segoe UI" w:hAnsi="Segoe UI" w:cs="Segoe UI"/>
                <w:sz w:val="20"/>
                <w:szCs w:val="20"/>
              </w:rPr>
              <w:br/>
              <w:t xml:space="preserve">  • </w:t>
            </w:r>
            <w:r w:rsidR="00515046" w:rsidRPr="007B6EE9">
              <w:rPr>
                <w:rFonts w:ascii="Segoe UI" w:hAnsi="Segoe UI" w:cs="Segoe UI"/>
                <w:sz w:val="20"/>
                <w:szCs w:val="20"/>
              </w:rPr>
              <w:t xml:space="preserve">с 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опущенным защитным экраном</w:t>
            </w:r>
            <w:r w:rsidR="0045407B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8A2965" w:rsidP="00374270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DB2187">
              <w:rPr>
                <w:rFonts w:ascii="Segoe UI" w:hAnsi="Segoe UI" w:cs="Segoe UI"/>
                <w:sz w:val="20"/>
                <w:szCs w:val="20"/>
              </w:rPr>
              <w:t>18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2270</w:t>
            </w:r>
            <w:bookmarkStart w:id="0" w:name="_GoBack"/>
            <w:bookmarkEnd w:id="0"/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DB2187">
              <w:rPr>
                <w:rFonts w:ascii="Segoe UI" w:hAnsi="Segoe UI" w:cs="Segoe UI"/>
                <w:sz w:val="20"/>
                <w:szCs w:val="20"/>
              </w:rPr>
              <w:t>18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2100</w:t>
            </w:r>
          </w:p>
        </w:tc>
      </w:tr>
      <w:tr w:rsidR="000D4D9F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6835FF" w:rsidP="0037427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Внутренние размеры Д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×Г×В</w:t>
            </w:r>
            <w:r w:rsidR="0045407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DB2187" w:rsidP="00374270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16</w:t>
            </w:r>
            <w:r w:rsidR="0094567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45×695×1065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37427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45407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B2187" w:rsidP="00374270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27</w:t>
            </w:r>
            <w:r w:rsidR="00D7245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37427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45407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945675" w:rsidP="00374270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37427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 w:rsidR="0045407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945675" w:rsidP="00374270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37427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45407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374270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94567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374270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Питание</w:t>
            </w:r>
            <w:r w:rsidR="0045407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В / Гц / А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5407B" w:rsidRPr="0045407B" w:rsidRDefault="00D05EC5" w:rsidP="0045407B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220 </w:t>
            </w:r>
            <w:r w:rsidR="0045407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/ 50 / 16</w:t>
            </w:r>
          </w:p>
        </w:tc>
      </w:tr>
    </w:tbl>
    <w:p w:rsidR="004600C4" w:rsidRPr="00FB4119" w:rsidRDefault="004600C4" w:rsidP="00387C84">
      <w:pPr>
        <w:rPr>
          <w:rFonts w:ascii="Segoe UI" w:hAnsi="Segoe UI" w:cs="Segoe UI"/>
          <w:sz w:val="18"/>
          <w:szCs w:val="18"/>
        </w:rPr>
      </w:pPr>
    </w:p>
    <w:sectPr w:rsidR="004600C4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351C5"/>
    <w:rsid w:val="00137534"/>
    <w:rsid w:val="00164691"/>
    <w:rsid w:val="00165A8F"/>
    <w:rsid w:val="00165B76"/>
    <w:rsid w:val="0017765F"/>
    <w:rsid w:val="001A5AE8"/>
    <w:rsid w:val="001B3E35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4270"/>
    <w:rsid w:val="003750A4"/>
    <w:rsid w:val="00387C84"/>
    <w:rsid w:val="003A74D6"/>
    <w:rsid w:val="003D6017"/>
    <w:rsid w:val="003E5B3C"/>
    <w:rsid w:val="003F649C"/>
    <w:rsid w:val="003F6962"/>
    <w:rsid w:val="003F7259"/>
    <w:rsid w:val="00413642"/>
    <w:rsid w:val="004278A6"/>
    <w:rsid w:val="00430067"/>
    <w:rsid w:val="004511E6"/>
    <w:rsid w:val="00451963"/>
    <w:rsid w:val="00451E6D"/>
    <w:rsid w:val="0045407B"/>
    <w:rsid w:val="004600C4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25EE"/>
    <w:rsid w:val="006028B5"/>
    <w:rsid w:val="0061356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65CED"/>
    <w:rsid w:val="00866EEF"/>
    <w:rsid w:val="00867E82"/>
    <w:rsid w:val="008A2965"/>
    <w:rsid w:val="008C3A15"/>
    <w:rsid w:val="008C3CE7"/>
    <w:rsid w:val="008C7079"/>
    <w:rsid w:val="00906C27"/>
    <w:rsid w:val="00907B03"/>
    <w:rsid w:val="00943906"/>
    <w:rsid w:val="00945675"/>
    <w:rsid w:val="0095561A"/>
    <w:rsid w:val="009778C9"/>
    <w:rsid w:val="00987866"/>
    <w:rsid w:val="0099613E"/>
    <w:rsid w:val="009979AC"/>
    <w:rsid w:val="009B3B74"/>
    <w:rsid w:val="009C18BF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7FEB"/>
    <w:rsid w:val="00B900AE"/>
    <w:rsid w:val="00B924B9"/>
    <w:rsid w:val="00BB2FB1"/>
    <w:rsid w:val="00BC6793"/>
    <w:rsid w:val="00BD2733"/>
    <w:rsid w:val="00BE79E9"/>
    <w:rsid w:val="00BF3C1B"/>
    <w:rsid w:val="00C4793E"/>
    <w:rsid w:val="00C8045F"/>
    <w:rsid w:val="00C9247B"/>
    <w:rsid w:val="00CE2D8A"/>
    <w:rsid w:val="00CF4973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A33DA"/>
    <w:rsid w:val="00DA41A2"/>
    <w:rsid w:val="00DB2187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50354"/>
    <w:rsid w:val="00F5465F"/>
    <w:rsid w:val="00F60FEC"/>
    <w:rsid w:val="00F61DAB"/>
    <w:rsid w:val="00F73AC4"/>
    <w:rsid w:val="00F75E09"/>
    <w:rsid w:val="00F85B2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D0B3A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B9EDA-8386-4D68-84B2-C562FF01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36</cp:revision>
  <cp:lastPrinted>2021-11-15T04:41:00Z</cp:lastPrinted>
  <dcterms:created xsi:type="dcterms:W3CDTF">2019-09-24T02:22:00Z</dcterms:created>
  <dcterms:modified xsi:type="dcterms:W3CDTF">2022-01-13T03:43:00Z</dcterms:modified>
</cp:coreProperties>
</file>